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ADC" w:rsidRDefault="00172C3D">
      <w:pPr>
        <w:rPr>
          <w:b/>
          <w:sz w:val="32"/>
          <w:szCs w:val="32"/>
        </w:rPr>
      </w:pPr>
      <w:r>
        <w:rPr>
          <w:b/>
          <w:sz w:val="32"/>
          <w:szCs w:val="32"/>
        </w:rPr>
        <w:t>Kurzanleitung CA-800</w:t>
      </w:r>
    </w:p>
    <w:p w:rsidR="00E07267" w:rsidRPr="00E07267" w:rsidRDefault="00E07267">
      <w:pPr>
        <w:rPr>
          <w:sz w:val="32"/>
          <w:szCs w:val="32"/>
        </w:rPr>
      </w:pPr>
      <w:r>
        <w:rPr>
          <w:sz w:val="32"/>
          <w:szCs w:val="32"/>
        </w:rPr>
        <w:t>Aufnahme</w:t>
      </w:r>
    </w:p>
    <w:p w:rsidR="00172C3D" w:rsidRPr="00E55571" w:rsidRDefault="00172C3D" w:rsidP="00E55571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172C3D">
        <w:rPr>
          <w:sz w:val="28"/>
          <w:szCs w:val="28"/>
        </w:rPr>
        <w:t xml:space="preserve">Der Joystick muss nach der Kundenplatzierung einmal gedrückt werden, damit der CA-800 aktiv wird. Wenn der CA-800 aktiviert ist, muss das Kreuz (mit dem Ring) korrekt zentriert werden (in der horizontalen, vertikalen und tiefe). </w:t>
      </w:r>
      <w:r>
        <w:rPr>
          <w:sz w:val="28"/>
          <w:szCs w:val="28"/>
        </w:rPr>
        <w:t>Standardmässig werden drei Aufnahmen gemacht. Der CA-800 muss nach jeder Messauslösung wieder aktiviert werden. Aus den drei Messungen wird automatisch das Beste ausgewählt und analysiert.</w:t>
      </w:r>
    </w:p>
    <w:p w:rsidR="00172C3D" w:rsidRDefault="00940C59" w:rsidP="00E55571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1.4pt;margin-top:219.7pt;width:310.45pt;height:195.1pt;z-index:251659264;mso-position-horizontal-relative:margin;mso-position-vertical-relative:margin">
            <v:imagedata r:id="rId7" o:title="Aufnahme1"/>
            <w10:wrap type="square" anchorx="margin" anchory="margin"/>
          </v:shape>
        </w:pict>
      </w:r>
      <w:r w:rsidR="00E55571">
        <w:rPr>
          <w:sz w:val="28"/>
          <w:szCs w:val="28"/>
        </w:rPr>
        <w:t>Aufnahmemodule</w:t>
      </w:r>
      <w:r w:rsidR="00172C3D" w:rsidRPr="00E55571">
        <w:rPr>
          <w:sz w:val="28"/>
          <w:szCs w:val="28"/>
        </w:rPr>
        <w:t xml:space="preserve"> </w:t>
      </w:r>
    </w:p>
    <w:p w:rsidR="00E55571" w:rsidRDefault="00E55571" w:rsidP="00E55571">
      <w:pPr>
        <w:rPr>
          <w:sz w:val="28"/>
          <w:szCs w:val="28"/>
        </w:rPr>
      </w:pPr>
    </w:p>
    <w:p w:rsidR="00E55571" w:rsidRDefault="00E55571" w:rsidP="00E55571">
      <w:pPr>
        <w:rPr>
          <w:sz w:val="28"/>
          <w:szCs w:val="28"/>
        </w:rPr>
      </w:pPr>
    </w:p>
    <w:p w:rsidR="00E55571" w:rsidRDefault="00E55571" w:rsidP="00E55571">
      <w:pPr>
        <w:rPr>
          <w:sz w:val="28"/>
          <w:szCs w:val="28"/>
        </w:rPr>
      </w:pPr>
    </w:p>
    <w:p w:rsidR="00E55571" w:rsidRDefault="00E55571" w:rsidP="00E55571">
      <w:pPr>
        <w:rPr>
          <w:sz w:val="28"/>
          <w:szCs w:val="28"/>
        </w:rPr>
      </w:pPr>
    </w:p>
    <w:p w:rsidR="00E55571" w:rsidRDefault="00E55571" w:rsidP="00E55571">
      <w:pPr>
        <w:rPr>
          <w:sz w:val="28"/>
          <w:szCs w:val="28"/>
        </w:rPr>
      </w:pPr>
    </w:p>
    <w:p w:rsidR="00E55571" w:rsidRDefault="00E55571" w:rsidP="00E55571">
      <w:pPr>
        <w:rPr>
          <w:sz w:val="28"/>
          <w:szCs w:val="28"/>
        </w:rPr>
      </w:pPr>
      <w:r>
        <w:rPr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393B9" wp14:editId="5E67086E">
                <wp:simplePos x="0" y="0"/>
                <wp:positionH relativeFrom="margin">
                  <wp:posOffset>1951355</wp:posOffset>
                </wp:positionH>
                <wp:positionV relativeFrom="paragraph">
                  <wp:posOffset>203362</wp:posOffset>
                </wp:positionV>
                <wp:extent cx="1913255" cy="531495"/>
                <wp:effectExtent l="0" t="0" r="0" b="190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5314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2C3D" w:rsidRPr="00E55571" w:rsidRDefault="00172C3D" w:rsidP="00172C3D">
                            <w:pPr>
                              <w:rPr>
                                <w:b/>
                                <w:color w:val="FFD966" w:themeColor="accent4" w:themeTint="99"/>
                                <w:sz w:val="20"/>
                                <w:szCs w:val="20"/>
                              </w:rPr>
                            </w:pPr>
                            <w:r w:rsidRPr="00E55571">
                              <w:rPr>
                                <w:b/>
                                <w:color w:val="FFD966" w:themeColor="accent4" w:themeTint="99"/>
                                <w:sz w:val="20"/>
                                <w:szCs w:val="20"/>
                              </w:rPr>
                              <w:t>TOPO      PUPI      FLUO      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393B9" id="Rechteck 3" o:spid="_x0000_s1026" style="position:absolute;margin-left:153.65pt;margin-top:16pt;width:150.6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" fillcolor="#272727 [2749]" stroked="f" strokeweight="1pt">
                <v:textbox>
                  <w:txbxContent>
                    <w:p w:rsidR="00172C3D" w:rsidRPr="00E55571" w:rsidRDefault="00172C3D" w:rsidP="00172C3D">
                      <w:pPr>
                        <w:rPr>
                          <w:b/>
                          <w:color w:val="FFD966" w:themeColor="accent4" w:themeTint="99"/>
                          <w:sz w:val="20"/>
                          <w:szCs w:val="20"/>
                        </w:rPr>
                      </w:pPr>
                      <w:r w:rsidRPr="00E55571">
                        <w:rPr>
                          <w:b/>
                          <w:color w:val="FFD966" w:themeColor="accent4" w:themeTint="99"/>
                          <w:sz w:val="20"/>
                          <w:szCs w:val="20"/>
                        </w:rPr>
                        <w:t>TOPO      PUPI      FLUO      TEAR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55571" w:rsidRDefault="00E55571" w:rsidP="00E55571">
      <w:pPr>
        <w:rPr>
          <w:sz w:val="28"/>
          <w:szCs w:val="28"/>
        </w:rPr>
      </w:pPr>
    </w:p>
    <w:p w:rsidR="00E55571" w:rsidRPr="00E55571" w:rsidRDefault="00E55571" w:rsidP="00E55571">
      <w:pPr>
        <w:rPr>
          <w:sz w:val="28"/>
          <w:szCs w:val="28"/>
        </w:rPr>
      </w:pPr>
    </w:p>
    <w:p w:rsidR="00172C3D" w:rsidRDefault="00E55571" w:rsidP="00172C3D">
      <w:pPr>
        <w:pStyle w:val="Listenabsatz"/>
        <w:numPr>
          <w:ilvl w:val="1"/>
          <w:numId w:val="4"/>
        </w:numPr>
        <w:rPr>
          <w:sz w:val="28"/>
          <w:szCs w:val="28"/>
        </w:rPr>
      </w:pPr>
      <w:r>
        <w:rPr>
          <w:b/>
          <w:sz w:val="28"/>
          <w:szCs w:val="28"/>
        </w:rPr>
        <w:t>TOPO</w:t>
      </w:r>
      <w:r w:rsidR="00172C3D">
        <w:rPr>
          <w:sz w:val="28"/>
          <w:szCs w:val="28"/>
        </w:rPr>
        <w:t>: Standard-Topographie für die ideale Kontaktlinsenanpassung</w:t>
      </w:r>
    </w:p>
    <w:p w:rsidR="00172C3D" w:rsidRDefault="00E55571" w:rsidP="00172C3D">
      <w:pPr>
        <w:pStyle w:val="Listenabsatz"/>
        <w:numPr>
          <w:ilvl w:val="1"/>
          <w:numId w:val="4"/>
        </w:numPr>
        <w:rPr>
          <w:sz w:val="28"/>
          <w:szCs w:val="28"/>
        </w:rPr>
      </w:pPr>
      <w:r>
        <w:rPr>
          <w:b/>
          <w:sz w:val="28"/>
          <w:szCs w:val="28"/>
        </w:rPr>
        <w:t>PUPI</w:t>
      </w:r>
      <w:r w:rsidR="00172C3D">
        <w:rPr>
          <w:sz w:val="28"/>
          <w:szCs w:val="28"/>
        </w:rPr>
        <w:t xml:space="preserve">: </w:t>
      </w:r>
      <w:proofErr w:type="spellStart"/>
      <w:r w:rsidR="00172C3D">
        <w:rPr>
          <w:sz w:val="28"/>
          <w:szCs w:val="28"/>
        </w:rPr>
        <w:t>Pupillometrie</w:t>
      </w:r>
      <w:proofErr w:type="spellEnd"/>
      <w:r w:rsidR="00172C3D">
        <w:rPr>
          <w:sz w:val="28"/>
          <w:szCs w:val="28"/>
        </w:rPr>
        <w:t xml:space="preserve"> in diversen Helligkeiten. Grundsätzlich wird die dynamische Aufnahme empfohlen</w:t>
      </w:r>
    </w:p>
    <w:p w:rsidR="00172C3D" w:rsidRDefault="00E55571" w:rsidP="00172C3D">
      <w:pPr>
        <w:pStyle w:val="Listenabsatz"/>
        <w:numPr>
          <w:ilvl w:val="1"/>
          <w:numId w:val="4"/>
        </w:numPr>
        <w:rPr>
          <w:sz w:val="28"/>
          <w:szCs w:val="28"/>
        </w:rPr>
      </w:pPr>
      <w:r>
        <w:rPr>
          <w:b/>
          <w:sz w:val="28"/>
          <w:szCs w:val="28"/>
        </w:rPr>
        <w:t>FLUO</w:t>
      </w:r>
      <w:r w:rsidR="00172C3D">
        <w:rPr>
          <w:sz w:val="28"/>
          <w:szCs w:val="28"/>
        </w:rPr>
        <w:t xml:space="preserve">: Foto- und Videoaufnahmen einer KL unter </w:t>
      </w:r>
      <w:proofErr w:type="spellStart"/>
      <w:r w:rsidR="00172C3D">
        <w:rPr>
          <w:sz w:val="28"/>
          <w:szCs w:val="28"/>
        </w:rPr>
        <w:t>Fluo</w:t>
      </w:r>
      <w:proofErr w:type="spellEnd"/>
      <w:r w:rsidR="00172C3D">
        <w:rPr>
          <w:sz w:val="28"/>
          <w:szCs w:val="28"/>
        </w:rPr>
        <w:t>-Bedingungen. Wird mit der DC-4 empfohlen, weil die Qualität viel besser ist.</w:t>
      </w:r>
    </w:p>
    <w:p w:rsidR="00172C3D" w:rsidRDefault="00E55571" w:rsidP="00172C3D">
      <w:pPr>
        <w:pStyle w:val="Listenabsatz"/>
        <w:numPr>
          <w:ilvl w:val="1"/>
          <w:numId w:val="4"/>
        </w:numPr>
        <w:rPr>
          <w:sz w:val="28"/>
          <w:szCs w:val="28"/>
        </w:rPr>
      </w:pPr>
      <w:r>
        <w:rPr>
          <w:b/>
          <w:sz w:val="28"/>
          <w:szCs w:val="28"/>
        </w:rPr>
        <w:t>TEAR</w:t>
      </w:r>
      <w:r w:rsidR="00172C3D">
        <w:rPr>
          <w:sz w:val="28"/>
          <w:szCs w:val="28"/>
        </w:rPr>
        <w:t xml:space="preserve">: </w:t>
      </w:r>
      <w:r w:rsidR="00172C3D">
        <w:rPr>
          <w:sz w:val="28"/>
          <w:szCs w:val="28"/>
        </w:rPr>
        <w:tab/>
      </w:r>
      <w:r w:rsidR="00172C3D">
        <w:rPr>
          <w:sz w:val="28"/>
          <w:szCs w:val="28"/>
        </w:rPr>
        <w:tab/>
      </w:r>
    </w:p>
    <w:p w:rsidR="00172C3D" w:rsidRDefault="00172C3D" w:rsidP="00172C3D">
      <w:pPr>
        <w:pStyle w:val="Listenabsatz"/>
        <w:numPr>
          <w:ilvl w:val="2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Meib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Meibomdrüsen</w:t>
      </w:r>
      <w:proofErr w:type="spellEnd"/>
      <w:r>
        <w:rPr>
          <w:sz w:val="28"/>
          <w:szCs w:val="28"/>
        </w:rPr>
        <w:t xml:space="preserve">-Aufnahme </w:t>
      </w:r>
    </w:p>
    <w:p w:rsidR="00172C3D" w:rsidRDefault="00172C3D" w:rsidP="00172C3D">
      <w:pPr>
        <w:pStyle w:val="Listenabsatz"/>
        <w:numPr>
          <w:ilvl w:val="2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Meniscus</w:t>
      </w:r>
      <w:proofErr w:type="spellEnd"/>
      <w:r>
        <w:rPr>
          <w:sz w:val="28"/>
          <w:szCs w:val="28"/>
        </w:rPr>
        <w:t>: Messung der Tränenmeniskushöhe</w:t>
      </w:r>
    </w:p>
    <w:p w:rsidR="00E55571" w:rsidRDefault="00172C3D" w:rsidP="00E55571">
      <w:pPr>
        <w:pStyle w:val="Listenabsatz"/>
        <w:numPr>
          <w:ilvl w:val="2"/>
          <w:numId w:val="4"/>
        </w:numPr>
        <w:rPr>
          <w:sz w:val="28"/>
          <w:szCs w:val="28"/>
          <w:lang w:val="en-US"/>
        </w:rPr>
      </w:pPr>
      <w:r w:rsidRPr="00E55571">
        <w:rPr>
          <w:sz w:val="28"/>
          <w:szCs w:val="28"/>
          <w:lang w:val="en-US"/>
        </w:rPr>
        <w:t xml:space="preserve">TBT: BUT (Break-Up-Time) </w:t>
      </w:r>
      <w:proofErr w:type="spellStart"/>
      <w:r w:rsidRPr="00E55571">
        <w:rPr>
          <w:sz w:val="28"/>
          <w:szCs w:val="28"/>
          <w:lang w:val="en-US"/>
        </w:rPr>
        <w:t>Messung</w:t>
      </w:r>
      <w:proofErr w:type="spellEnd"/>
    </w:p>
    <w:p w:rsidR="00E55571" w:rsidRPr="00E55571" w:rsidRDefault="00E55571" w:rsidP="00E55571">
      <w:pPr>
        <w:pStyle w:val="Listenabsatz"/>
        <w:numPr>
          <w:ilvl w:val="2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Blink: Analyse der Blinkfrequenz. Ideal kombiniert mit der TBT-Messung. Der </w:t>
      </w:r>
      <w:proofErr w:type="spellStart"/>
      <w:r w:rsidRPr="00E55571">
        <w:rPr>
          <w:sz w:val="28"/>
          <w:szCs w:val="28"/>
        </w:rPr>
        <w:t>DryEye</w:t>
      </w:r>
      <w:proofErr w:type="spellEnd"/>
      <w:r w:rsidRPr="00E55571">
        <w:rPr>
          <w:sz w:val="28"/>
          <w:szCs w:val="28"/>
        </w:rPr>
        <w:t>-Index</w:t>
      </w:r>
      <w:r w:rsidR="00974B10">
        <w:rPr>
          <w:sz w:val="28"/>
          <w:szCs w:val="28"/>
        </w:rPr>
        <w:t xml:space="preserve"> (OPI-Index)</w:t>
      </w:r>
      <w:bookmarkStart w:id="0" w:name="_GoBack"/>
      <w:bookmarkEnd w:id="0"/>
      <w:r w:rsidRPr="00E55571">
        <w:rPr>
          <w:sz w:val="28"/>
          <w:szCs w:val="28"/>
        </w:rPr>
        <w:t xml:space="preserve"> gibt an, ob in der Theorie ein trockenes Auge vorhanden ist</w:t>
      </w:r>
      <w:r w:rsidR="003520D9">
        <w:rPr>
          <w:sz w:val="28"/>
          <w:szCs w:val="28"/>
        </w:rPr>
        <w:t xml:space="preserve"> (&gt;1 = Kein trockenes Auge/ &lt; 1 = Trockenes Auge)</w:t>
      </w:r>
      <w:r w:rsidRPr="00E55571">
        <w:rPr>
          <w:sz w:val="28"/>
          <w:szCs w:val="28"/>
        </w:rPr>
        <w:t>.</w:t>
      </w:r>
    </w:p>
    <w:p w:rsidR="00E55571" w:rsidRDefault="00E55571" w:rsidP="00E55571">
      <w:pPr>
        <w:rPr>
          <w:sz w:val="32"/>
          <w:szCs w:val="32"/>
        </w:rPr>
      </w:pPr>
      <w:r w:rsidRPr="00E55571">
        <w:rPr>
          <w:noProof/>
          <w:sz w:val="28"/>
          <w:szCs w:val="28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30457E" wp14:editId="39E6C33F">
                <wp:simplePos x="0" y="0"/>
                <wp:positionH relativeFrom="margin">
                  <wp:posOffset>2542833</wp:posOffset>
                </wp:positionH>
                <wp:positionV relativeFrom="paragraph">
                  <wp:posOffset>1694983</wp:posOffset>
                </wp:positionV>
                <wp:extent cx="3263044" cy="563467"/>
                <wp:effectExtent l="0" t="0" r="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044" cy="563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267" w:rsidRPr="00E55571" w:rsidRDefault="00E55571" w:rsidP="00E07267">
                            <w:pPr>
                              <w:jc w:val="center"/>
                              <w:rPr>
                                <w:b/>
                                <w:color w:val="FFD966" w:themeColor="accent4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D966" w:themeColor="accent4" w:themeTint="99"/>
                                <w:sz w:val="24"/>
                                <w:szCs w:val="24"/>
                              </w:rPr>
                              <w:t>Differenzkarte von</w:t>
                            </w:r>
                            <w:r w:rsidR="00E07267" w:rsidRPr="00E55571">
                              <w:rPr>
                                <w:b/>
                                <w:color w:val="FFD966" w:themeColor="accent4" w:themeTint="99"/>
                                <w:sz w:val="24"/>
                                <w:szCs w:val="24"/>
                              </w:rPr>
                              <w:t xml:space="preserve"> zwei Messungen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0457E" id="Rechteck 7" o:spid="_x0000_s1027" style="position:absolute;margin-left:200.2pt;margin-top:133.45pt;width:256.95pt;height:44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" filled="f" stroked="f" strokeweight="1pt">
                <v:textbox>
                  <w:txbxContent>
                    <w:p w:rsidR="00E07267" w:rsidRPr="00E55571" w:rsidRDefault="00E55571" w:rsidP="00E07267">
                      <w:pPr>
                        <w:jc w:val="center"/>
                        <w:rPr>
                          <w:b/>
                          <w:color w:val="FFD966" w:themeColor="accent4" w:themeTint="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D966" w:themeColor="accent4" w:themeTint="99"/>
                          <w:sz w:val="24"/>
                          <w:szCs w:val="24"/>
                        </w:rPr>
                        <w:t>Differenzkarte von</w:t>
                      </w:r>
                      <w:r w:rsidR="00E07267" w:rsidRPr="00E55571">
                        <w:rPr>
                          <w:b/>
                          <w:color w:val="FFD966" w:themeColor="accent4" w:themeTint="99"/>
                          <w:sz w:val="24"/>
                          <w:szCs w:val="24"/>
                        </w:rPr>
                        <w:t xml:space="preserve"> zwei Messungen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5571">
        <w:rPr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C70F1" wp14:editId="1505AE83">
                <wp:simplePos x="0" y="0"/>
                <wp:positionH relativeFrom="column">
                  <wp:posOffset>4832790</wp:posOffset>
                </wp:positionH>
                <wp:positionV relativeFrom="paragraph">
                  <wp:posOffset>1577124</wp:posOffset>
                </wp:positionV>
                <wp:extent cx="653938" cy="251208"/>
                <wp:effectExtent l="19050" t="57150" r="0" b="3492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938" cy="2512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70B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380.55pt;margin-top:124.2pt;width:51.5pt;height:19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" strokecolor="#ffd966 [194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1003447</wp:posOffset>
                </wp:positionH>
                <wp:positionV relativeFrom="paragraph">
                  <wp:posOffset>2078934</wp:posOffset>
                </wp:positionV>
                <wp:extent cx="1584251" cy="336620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33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267" w:rsidRPr="00E55571" w:rsidRDefault="00E07267" w:rsidP="00E072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557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Umfangsradien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28" style="position:absolute;margin-left:79pt;margin-top:163.7pt;width:124.75pt;height:2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" filled="f" stroked="f" strokeweight="1pt">
                <v:textbox>
                  <w:txbxContent>
                    <w:p w:rsidR="00E07267" w:rsidRPr="00E55571" w:rsidRDefault="00E07267" w:rsidP="00E0726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5557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Umfangsradien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1365606</wp:posOffset>
                </wp:positionV>
                <wp:extent cx="537586" cy="839038"/>
                <wp:effectExtent l="38100" t="38100" r="34290" b="1841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7586" cy="8390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0B19" id="Gerade Verbindung mit Pfeil 4" o:spid="_x0000_s1026" type="#_x0000_t32" style="position:absolute;margin-left:56.5pt;margin-top:107.55pt;width:42.35pt;height:66.0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" strokecolor="#ffd966 [1943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48E67F" wp14:editId="7ABF4CD5">
                <wp:simplePos x="0" y="0"/>
                <wp:positionH relativeFrom="margin">
                  <wp:posOffset>2124745</wp:posOffset>
                </wp:positionH>
                <wp:positionV relativeFrom="paragraph">
                  <wp:posOffset>788035</wp:posOffset>
                </wp:positionV>
                <wp:extent cx="683127" cy="1081712"/>
                <wp:effectExtent l="19050" t="19050" r="22225" b="234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27" cy="108171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ADBE3" id="Ellipse 10" o:spid="_x0000_s1026" style="position:absolute;margin-left:167.3pt;margin-top:62.05pt;width:53.8pt;height:85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" filled="f" strokecolor="#ffd966 [194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8E67F" wp14:editId="7ABF4CD5">
                <wp:simplePos x="0" y="0"/>
                <wp:positionH relativeFrom="margin">
                  <wp:posOffset>1289985</wp:posOffset>
                </wp:positionH>
                <wp:positionV relativeFrom="paragraph">
                  <wp:posOffset>59124</wp:posOffset>
                </wp:positionV>
                <wp:extent cx="355441" cy="1381432"/>
                <wp:effectExtent l="0" t="17780" r="0" b="2730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5441" cy="138143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A55E0" id="Ellipse 8" o:spid="_x0000_s1026" style="position:absolute;margin-left:101.55pt;margin-top:4.65pt;width:28pt;height:108.7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" filled="f" strokecolor="#ffd966 [194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48E67F" wp14:editId="7ABF4CD5">
                <wp:simplePos x="0" y="0"/>
                <wp:positionH relativeFrom="margin">
                  <wp:posOffset>-55713</wp:posOffset>
                </wp:positionH>
                <wp:positionV relativeFrom="paragraph">
                  <wp:posOffset>526805</wp:posOffset>
                </wp:positionV>
                <wp:extent cx="442128" cy="1185706"/>
                <wp:effectExtent l="19050" t="19050" r="15240" b="1460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8" cy="11857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B9583" id="Ellipse 9" o:spid="_x0000_s1026" style="position:absolute;margin-left:-4.4pt;margin-top:41.5pt;width:34.8pt;height:93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" filled="f" strokecolor="#ffd966 [1943]" strokeweight="2.25pt">
                <v:stroke joinstyle="miter"/>
                <w10:wrap anchorx="margin"/>
              </v:oval>
            </w:pict>
          </mc:Fallback>
        </mc:AlternateContent>
      </w:r>
      <w:r w:rsidR="00940C59">
        <w:rPr>
          <w:noProof/>
        </w:rPr>
        <w:pict>
          <v:shape id="_x0000_s1027" type="#_x0000_t75" style="position:absolute;margin-left:.25pt;margin-top:25.25pt;width:223.85pt;height:139.85pt;z-index:251665408;mso-position-horizontal-relative:margin;mso-position-vertical-relative:margin">
            <v:imagedata r:id="rId8" o:title="Aufnahme2"/>
            <w10:wrap type="square" anchorx="margin" anchory="margin"/>
          </v:shape>
        </w:pict>
      </w:r>
      <w:r w:rsidR="00940C59">
        <w:rPr>
          <w:noProof/>
          <w:sz w:val="28"/>
          <w:szCs w:val="28"/>
        </w:rPr>
        <w:pict>
          <v:shape id="_x0000_s1028" type="#_x0000_t75" style="position:absolute;margin-left:228.45pt;margin-top:25.25pt;width:225.2pt;height:140.85pt;z-index:251669504;mso-position-horizontal-relative:margin;mso-position-vertical-relative:margin">
            <v:imagedata r:id="rId9" o:title="Aufnahme3"/>
            <w10:wrap type="square" anchorx="margin" anchory="margin"/>
          </v:shape>
        </w:pict>
      </w:r>
      <w:r w:rsidR="00E07267" w:rsidRPr="00E55571">
        <w:rPr>
          <w:sz w:val="32"/>
          <w:szCs w:val="32"/>
        </w:rPr>
        <w:t>Analyse</w:t>
      </w:r>
    </w:p>
    <w:p w:rsidR="00E55571" w:rsidRPr="00E55571" w:rsidRDefault="00E55571" w:rsidP="00E55571">
      <w:pPr>
        <w:rPr>
          <w:sz w:val="32"/>
          <w:szCs w:val="32"/>
        </w:rPr>
      </w:pPr>
    </w:p>
    <w:p w:rsidR="00E07267" w:rsidRPr="00E55571" w:rsidRDefault="00BF6D34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MAP: </w:t>
      </w:r>
      <w:r w:rsidR="00E07267" w:rsidRPr="00E55571">
        <w:rPr>
          <w:sz w:val="28"/>
          <w:szCs w:val="28"/>
        </w:rPr>
        <w:t>Die wichtigsten Daten finden sich unter MAP</w:t>
      </w:r>
      <w:r w:rsidR="006D5A69">
        <w:rPr>
          <w:sz w:val="28"/>
          <w:szCs w:val="28"/>
        </w:rPr>
        <w:t xml:space="preserve"> </w:t>
      </w:r>
      <w:r w:rsidR="006D5A69" w:rsidRPr="006D5A69">
        <w:rPr>
          <w:sz w:val="28"/>
          <w:szCs w:val="28"/>
          <w:vertAlign w:val="superscript"/>
        </w:rPr>
        <w:t>(siehe Bild, oben)</w:t>
      </w:r>
      <w:r w:rsidR="00E07267" w:rsidRPr="006D5A69">
        <w:rPr>
          <w:sz w:val="28"/>
          <w:szCs w:val="28"/>
          <w:vertAlign w:val="superscript"/>
        </w:rPr>
        <w:t>:</w:t>
      </w:r>
    </w:p>
    <w:p w:rsidR="00E07267" w:rsidRPr="00E55571" w:rsidRDefault="00E07267" w:rsidP="00FE04F7">
      <w:pPr>
        <w:pStyle w:val="Listenabsatz"/>
        <w:numPr>
          <w:ilvl w:val="1"/>
          <w:numId w:val="7"/>
        </w:numPr>
        <w:rPr>
          <w:sz w:val="28"/>
          <w:szCs w:val="28"/>
        </w:rPr>
      </w:pPr>
      <w:r w:rsidRPr="00E55571">
        <w:rPr>
          <w:sz w:val="28"/>
          <w:szCs w:val="28"/>
        </w:rPr>
        <w:t>K: Zentralradien</w:t>
      </w:r>
    </w:p>
    <w:p w:rsidR="00E07267" w:rsidRPr="00E55571" w:rsidRDefault="00E07267" w:rsidP="00FE04F7">
      <w:pPr>
        <w:pStyle w:val="Listenabsatz"/>
        <w:numPr>
          <w:ilvl w:val="1"/>
          <w:numId w:val="7"/>
        </w:numPr>
        <w:rPr>
          <w:sz w:val="28"/>
          <w:szCs w:val="28"/>
        </w:rPr>
      </w:pPr>
      <w:r w:rsidRPr="00E55571">
        <w:rPr>
          <w:sz w:val="28"/>
          <w:szCs w:val="28"/>
        </w:rPr>
        <w:t>I: Für die Radien in der Peripherie muss das Dreieck unter „</w:t>
      </w:r>
      <w:proofErr w:type="spellStart"/>
      <w:r w:rsidRPr="00E55571">
        <w:rPr>
          <w:sz w:val="28"/>
          <w:szCs w:val="28"/>
        </w:rPr>
        <w:t>Asphericity</w:t>
      </w:r>
      <w:proofErr w:type="spellEnd"/>
      <w:r w:rsidRPr="00E55571">
        <w:rPr>
          <w:sz w:val="28"/>
          <w:szCs w:val="28"/>
        </w:rPr>
        <w:t>“ angewählt werden. Die Peripherie kann in den verschiedenen Abständen vom Zentrum in der NE (nummerische</w:t>
      </w:r>
      <w:r w:rsidR="00FE04F7" w:rsidRPr="00E55571">
        <w:rPr>
          <w:sz w:val="28"/>
          <w:szCs w:val="28"/>
        </w:rPr>
        <w:t xml:space="preserve"> Exzentrizität) oder in den effektiven</w:t>
      </w:r>
      <w:r w:rsidRPr="00E55571">
        <w:rPr>
          <w:sz w:val="28"/>
          <w:szCs w:val="28"/>
        </w:rPr>
        <w:t xml:space="preserve"> Radien angegeben werden.</w:t>
      </w:r>
    </w:p>
    <w:p w:rsidR="00E07267" w:rsidRPr="00E55571" w:rsidRDefault="00E07267" w:rsidP="00FE04F7">
      <w:pPr>
        <w:pStyle w:val="Listenabsatz"/>
        <w:numPr>
          <w:ilvl w:val="1"/>
          <w:numId w:val="7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AK: </w:t>
      </w:r>
      <w:proofErr w:type="spellStart"/>
      <w:r w:rsidRPr="00E55571">
        <w:rPr>
          <w:sz w:val="28"/>
          <w:szCs w:val="28"/>
        </w:rPr>
        <w:t>Keratokonus</w:t>
      </w:r>
      <w:proofErr w:type="spellEnd"/>
      <w:r w:rsidRPr="00E55571">
        <w:rPr>
          <w:sz w:val="28"/>
          <w:szCs w:val="28"/>
        </w:rPr>
        <w:t>-Screening Index</w:t>
      </w:r>
    </w:p>
    <w:p w:rsidR="00E07267" w:rsidRPr="00E55571" w:rsidRDefault="00E07267" w:rsidP="00FE04F7">
      <w:pPr>
        <w:pStyle w:val="Listenabsatz"/>
        <w:numPr>
          <w:ilvl w:val="1"/>
          <w:numId w:val="7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P: </w:t>
      </w:r>
      <w:proofErr w:type="spellStart"/>
      <w:r w:rsidRPr="00E55571">
        <w:rPr>
          <w:sz w:val="28"/>
          <w:szCs w:val="28"/>
        </w:rPr>
        <w:t>Pupillometrie</w:t>
      </w:r>
      <w:proofErr w:type="spellEnd"/>
      <w:r w:rsidRPr="00E55571">
        <w:rPr>
          <w:sz w:val="28"/>
          <w:szCs w:val="28"/>
        </w:rPr>
        <w:t xml:space="preserve"> und Hornhautdurchmesser</w:t>
      </w:r>
    </w:p>
    <w:p w:rsidR="00FE04F7" w:rsidRPr="00E55571" w:rsidRDefault="00FE04F7" w:rsidP="00FE04F7">
      <w:pPr>
        <w:pStyle w:val="Listenabsatz"/>
        <w:numPr>
          <w:ilvl w:val="1"/>
          <w:numId w:val="7"/>
        </w:numPr>
        <w:rPr>
          <w:sz w:val="28"/>
          <w:szCs w:val="28"/>
        </w:rPr>
      </w:pPr>
      <w:r w:rsidRPr="00E55571">
        <w:rPr>
          <w:sz w:val="28"/>
          <w:szCs w:val="28"/>
        </w:rPr>
        <w:t>Unter „</w:t>
      </w:r>
      <w:proofErr w:type="spellStart"/>
      <w:r w:rsidRPr="00E55571">
        <w:rPr>
          <w:sz w:val="28"/>
          <w:szCs w:val="28"/>
        </w:rPr>
        <w:t>Scale</w:t>
      </w:r>
      <w:proofErr w:type="spellEnd"/>
      <w:r w:rsidRPr="00E55571">
        <w:rPr>
          <w:sz w:val="28"/>
          <w:szCs w:val="28"/>
        </w:rPr>
        <w:t>“</w:t>
      </w:r>
      <w:r w:rsidR="00B763EE" w:rsidRPr="00E55571">
        <w:rPr>
          <w:sz w:val="28"/>
          <w:szCs w:val="28"/>
        </w:rPr>
        <w:t>/ „</w:t>
      </w:r>
      <w:proofErr w:type="spellStart"/>
      <w:r w:rsidR="00B763EE" w:rsidRPr="00E55571">
        <w:rPr>
          <w:sz w:val="28"/>
          <w:szCs w:val="28"/>
        </w:rPr>
        <w:t>Map</w:t>
      </w:r>
      <w:proofErr w:type="spellEnd"/>
      <w:r w:rsidR="00B763EE" w:rsidRPr="00E55571">
        <w:rPr>
          <w:sz w:val="28"/>
          <w:szCs w:val="28"/>
        </w:rPr>
        <w:t>“</w:t>
      </w:r>
      <w:r w:rsidRPr="00E55571">
        <w:rPr>
          <w:sz w:val="28"/>
          <w:szCs w:val="28"/>
        </w:rPr>
        <w:t xml:space="preserve"> kann die Abstufung und die Darstellung (Axial oder Tangential)</w:t>
      </w:r>
      <w:r w:rsidR="00B763EE" w:rsidRPr="00E55571">
        <w:rPr>
          <w:sz w:val="28"/>
          <w:szCs w:val="28"/>
        </w:rPr>
        <w:t xml:space="preserve"> der Topographie</w:t>
      </w:r>
      <w:r w:rsidRPr="00E55571">
        <w:rPr>
          <w:sz w:val="28"/>
          <w:szCs w:val="28"/>
        </w:rPr>
        <w:t xml:space="preserve"> angepasst werden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>OD/ OS: Vergleich von rechtem und linkem Auge auf einen Blick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ZER: </w:t>
      </w:r>
      <w:proofErr w:type="spellStart"/>
      <w:r w:rsidRPr="00E55571">
        <w:rPr>
          <w:sz w:val="28"/>
          <w:szCs w:val="28"/>
        </w:rPr>
        <w:t>Zernikeanalyse</w:t>
      </w:r>
      <w:proofErr w:type="spellEnd"/>
      <w:r w:rsidRPr="00E55571">
        <w:rPr>
          <w:sz w:val="28"/>
          <w:szCs w:val="28"/>
        </w:rPr>
        <w:t>. Hier können die Abbildungsfehler abhängig der Pupillengrösse simuliert werden.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>HIGHT: Zusätzliche Info</w:t>
      </w:r>
      <w:r w:rsidR="00FE04F7" w:rsidRPr="00E55571">
        <w:rPr>
          <w:sz w:val="28"/>
          <w:szCs w:val="28"/>
        </w:rPr>
        <w:t>rmationen zur Hornhauttopo</w:t>
      </w:r>
      <w:r w:rsidRPr="00E55571">
        <w:rPr>
          <w:sz w:val="28"/>
          <w:szCs w:val="28"/>
        </w:rPr>
        <w:t>gra</w:t>
      </w:r>
      <w:r w:rsidR="00FE04F7" w:rsidRPr="00E55571">
        <w:rPr>
          <w:sz w:val="28"/>
          <w:szCs w:val="28"/>
        </w:rPr>
        <w:t>p</w:t>
      </w:r>
      <w:r w:rsidRPr="00E55571">
        <w:rPr>
          <w:sz w:val="28"/>
          <w:szCs w:val="28"/>
        </w:rPr>
        <w:t>hie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  <w:vertAlign w:val="superscript"/>
        </w:rPr>
      </w:pPr>
      <w:r w:rsidRPr="00E55571">
        <w:rPr>
          <w:sz w:val="28"/>
          <w:szCs w:val="28"/>
        </w:rPr>
        <w:t>COMP: Vergleich/ Übereinanderlegen von zwei Messungen. Hier kann man einfach und schnell eine Veränderung der Hornhaut sehen (unter DIFF).</w:t>
      </w:r>
      <w:r w:rsidR="00E55571">
        <w:rPr>
          <w:sz w:val="28"/>
          <w:szCs w:val="28"/>
        </w:rPr>
        <w:t xml:space="preserve"> </w:t>
      </w:r>
      <w:r w:rsidR="00E55571" w:rsidRPr="00E55571">
        <w:rPr>
          <w:sz w:val="28"/>
          <w:szCs w:val="28"/>
          <w:vertAlign w:val="superscript"/>
        </w:rPr>
        <w:t>(siehe Bild, oben)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>PUP</w:t>
      </w:r>
      <w:r w:rsidR="00BF6D34" w:rsidRPr="00E55571">
        <w:rPr>
          <w:sz w:val="28"/>
          <w:szCs w:val="28"/>
        </w:rPr>
        <w:t>I</w:t>
      </w:r>
      <w:r w:rsidRPr="00E55571">
        <w:rPr>
          <w:sz w:val="28"/>
          <w:szCs w:val="28"/>
        </w:rPr>
        <w:t xml:space="preserve">: Detaillierte </w:t>
      </w:r>
      <w:proofErr w:type="spellStart"/>
      <w:r w:rsidRPr="00E55571">
        <w:rPr>
          <w:sz w:val="28"/>
          <w:szCs w:val="28"/>
        </w:rPr>
        <w:t>Pupillometrie</w:t>
      </w:r>
      <w:proofErr w:type="spellEnd"/>
      <w:r w:rsidRPr="00E55571">
        <w:rPr>
          <w:sz w:val="28"/>
          <w:szCs w:val="28"/>
        </w:rPr>
        <w:t xml:space="preserve">, z.B. dynamische </w:t>
      </w:r>
      <w:proofErr w:type="spellStart"/>
      <w:r w:rsidRPr="00E55571">
        <w:rPr>
          <w:sz w:val="28"/>
          <w:szCs w:val="28"/>
        </w:rPr>
        <w:t>Pupillometrie</w:t>
      </w:r>
      <w:proofErr w:type="spellEnd"/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FLUO: Foto- und Videoaufnahmen einer KL unter </w:t>
      </w:r>
      <w:proofErr w:type="spellStart"/>
      <w:r w:rsidRPr="00E55571">
        <w:rPr>
          <w:sz w:val="28"/>
          <w:szCs w:val="28"/>
        </w:rPr>
        <w:t>Fluo</w:t>
      </w:r>
      <w:proofErr w:type="spellEnd"/>
      <w:r w:rsidRPr="00E55571">
        <w:rPr>
          <w:sz w:val="28"/>
          <w:szCs w:val="28"/>
        </w:rPr>
        <w:t>-Bedingungen.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>WTW: Bearbeitung des Hornhautdurchmessers</w:t>
      </w:r>
    </w:p>
    <w:p w:rsidR="00E07267" w:rsidRPr="00E55571" w:rsidRDefault="00E07267" w:rsidP="00E07267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E55571">
        <w:rPr>
          <w:sz w:val="28"/>
          <w:szCs w:val="28"/>
        </w:rPr>
        <w:t xml:space="preserve">MEIB: Darstellung der </w:t>
      </w:r>
      <w:proofErr w:type="spellStart"/>
      <w:r w:rsidRPr="00E55571">
        <w:rPr>
          <w:sz w:val="28"/>
          <w:szCs w:val="28"/>
        </w:rPr>
        <w:t>Meibomdrüsen</w:t>
      </w:r>
      <w:proofErr w:type="spellEnd"/>
      <w:r w:rsidRPr="00E55571">
        <w:rPr>
          <w:sz w:val="28"/>
          <w:szCs w:val="28"/>
        </w:rPr>
        <w:t xml:space="preserve"> im „</w:t>
      </w:r>
      <w:proofErr w:type="spellStart"/>
      <w:r w:rsidRPr="00E55571">
        <w:rPr>
          <w:sz w:val="28"/>
          <w:szCs w:val="28"/>
        </w:rPr>
        <w:t>enhanced</w:t>
      </w:r>
      <w:proofErr w:type="spellEnd"/>
      <w:r w:rsidRPr="00E55571">
        <w:rPr>
          <w:sz w:val="28"/>
          <w:szCs w:val="28"/>
        </w:rPr>
        <w:t>“ Filter</w:t>
      </w:r>
    </w:p>
    <w:p w:rsidR="00E07267" w:rsidRPr="00E07267" w:rsidRDefault="00E07267" w:rsidP="00E07267">
      <w:pPr>
        <w:pStyle w:val="Listenabsatz"/>
        <w:ind w:left="1440"/>
        <w:rPr>
          <w:sz w:val="28"/>
          <w:szCs w:val="28"/>
        </w:rPr>
      </w:pPr>
    </w:p>
    <w:p w:rsidR="00172C3D" w:rsidRPr="00E07267" w:rsidRDefault="00172C3D" w:rsidP="00E07267">
      <w:pPr>
        <w:rPr>
          <w:sz w:val="28"/>
          <w:szCs w:val="28"/>
        </w:rPr>
      </w:pPr>
    </w:p>
    <w:sectPr w:rsidR="00172C3D" w:rsidRPr="00E07267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C59" w:rsidRDefault="00940C59" w:rsidP="00F73EF2">
      <w:pPr>
        <w:spacing w:after="0" w:line="240" w:lineRule="auto"/>
      </w:pPr>
      <w:r>
        <w:separator/>
      </w:r>
    </w:p>
  </w:endnote>
  <w:endnote w:type="continuationSeparator" w:id="0">
    <w:p w:rsidR="00940C59" w:rsidRDefault="00940C59" w:rsidP="00F7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C59" w:rsidRDefault="00940C59" w:rsidP="00F73EF2">
      <w:pPr>
        <w:spacing w:after="0" w:line="240" w:lineRule="auto"/>
      </w:pPr>
      <w:r>
        <w:separator/>
      </w:r>
    </w:p>
  </w:footnote>
  <w:footnote w:type="continuationSeparator" w:id="0">
    <w:p w:rsidR="00940C59" w:rsidRDefault="00940C59" w:rsidP="00F7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EF2" w:rsidRDefault="00F73EF2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4704110</wp:posOffset>
          </wp:positionH>
          <wp:positionV relativeFrom="page">
            <wp:posOffset>297313</wp:posOffset>
          </wp:positionV>
          <wp:extent cx="1626669" cy="318977"/>
          <wp:effectExtent l="0" t="0" r="0" b="508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-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669" cy="31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7A27"/>
    <w:multiLevelType w:val="hybridMultilevel"/>
    <w:tmpl w:val="14EE58E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90B27"/>
    <w:multiLevelType w:val="hybridMultilevel"/>
    <w:tmpl w:val="DFCAE4C4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15CF7"/>
    <w:multiLevelType w:val="hybridMultilevel"/>
    <w:tmpl w:val="6C14B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53D3C"/>
    <w:multiLevelType w:val="hybridMultilevel"/>
    <w:tmpl w:val="DA56A4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F337B5"/>
    <w:multiLevelType w:val="hybridMultilevel"/>
    <w:tmpl w:val="6C9643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D0C47"/>
    <w:multiLevelType w:val="hybridMultilevel"/>
    <w:tmpl w:val="62F270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E371A"/>
    <w:multiLevelType w:val="hybridMultilevel"/>
    <w:tmpl w:val="4CDAD8CC"/>
    <w:lvl w:ilvl="0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F2"/>
    <w:rsid w:val="00172C3D"/>
    <w:rsid w:val="002B48B9"/>
    <w:rsid w:val="003520D9"/>
    <w:rsid w:val="003E23A3"/>
    <w:rsid w:val="0043204F"/>
    <w:rsid w:val="0054616F"/>
    <w:rsid w:val="006D5A69"/>
    <w:rsid w:val="00780B35"/>
    <w:rsid w:val="00821317"/>
    <w:rsid w:val="00940C59"/>
    <w:rsid w:val="00974B10"/>
    <w:rsid w:val="00A30ADC"/>
    <w:rsid w:val="00B737E5"/>
    <w:rsid w:val="00B763EE"/>
    <w:rsid w:val="00BA0553"/>
    <w:rsid w:val="00BF6D34"/>
    <w:rsid w:val="00D1358C"/>
    <w:rsid w:val="00DD0E6B"/>
    <w:rsid w:val="00E07267"/>
    <w:rsid w:val="00E55571"/>
    <w:rsid w:val="00E5621E"/>
    <w:rsid w:val="00F73EF2"/>
    <w:rsid w:val="00FE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06CDDF8-D695-4868-90A5-BCFB99FE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3E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3EF2"/>
  </w:style>
  <w:style w:type="paragraph" w:styleId="Fuzeile">
    <w:name w:val="footer"/>
    <w:basedOn w:val="Standard"/>
    <w:link w:val="FuzeileZchn"/>
    <w:uiPriority w:val="99"/>
    <w:unhideWhenUsed/>
    <w:rsid w:val="00F73E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3EF2"/>
  </w:style>
  <w:style w:type="paragraph" w:styleId="Listenabsatz">
    <w:name w:val="List Paragraph"/>
    <w:basedOn w:val="Standard"/>
    <w:uiPriority w:val="34"/>
    <w:qFormat/>
    <w:rsid w:val="00F73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Mediconsult AG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Günter</dc:creator>
  <cp:keywords/>
  <dc:description/>
  <cp:lastModifiedBy>Benjamin Günter</cp:lastModifiedBy>
  <cp:revision>10</cp:revision>
  <cp:lastPrinted>2020-12-02T09:58:00Z</cp:lastPrinted>
  <dcterms:created xsi:type="dcterms:W3CDTF">2020-10-30T12:14:00Z</dcterms:created>
  <dcterms:modified xsi:type="dcterms:W3CDTF">2020-12-02T09:59:00Z</dcterms:modified>
</cp:coreProperties>
</file>